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Отчёт о проделанной работе управления финансов администрации муниципального образования «Гиагинский район» за 2023 год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Управление финансов администрации муниципального образования «Гиагинский район» является исполнительно - распорядительным органом местного самоуправления, осуществляющим муниципальную политику в финансовой, бюджетной и налоговой сфере.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Основными документами, регламентирующими деятельность управления финансов администрации муниципального образования «Гиагинский район» (далее – управление финансов), являются:</w:t>
      </w:r>
    </w:p>
    <w:p>
      <w:pPr>
        <w:pStyle w:val="1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Бюджетный кодекс Российской Федерации; </w:t>
      </w:r>
    </w:p>
    <w:p>
      <w:pPr>
        <w:pStyle w:val="1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Положение о бюджетном процессе в муниципальном образовании «Гиагинский район», утверждённое решением Совета народных депутатов муниципального образования «Гиагинский район» от 21 февраля 2013 года № 140;</w:t>
      </w:r>
    </w:p>
    <w:p>
      <w:pPr>
        <w:pStyle w:val="1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Положение об управлении финансов администрации муниципального образования «Гиагинский район», утверждённое решением Совета народных депутатов муниципального образования «Гиагинский район» от 10 августа 2017 года № 571. 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Основной целью деятельности управления финансов является обеспечение сбалансированности и устойчивости бюджетной системы муниципального образования «Гиагинский район», эффективное и качественное управление муниципальными финансами муниципального образования «Гиагинский район». Достижение данной цели осуществлялось в рамках выполнения муниципальной программы муниципального образования «Гиагинский район» «Управление муниципальными финансами муниципального образования «Гиагинский район»».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 и снижение степени зависимости от финансовой помощи из республиканского бюджета Республики Адыгея. В рамках данного мероприятия в 2023 году управление финансов осуществляло работу по исполнению консолидированного бюджета муниципального образования «Гиагинский район», координировало деятельность главных администраторов налогов, сборов и других обязательных платежей с целью собираемости налогов и сборов и наполняемости республиканского бюджета Республики Адыгея, районного бюджета и бюджетов сельских поселений Гиагинского района. 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Фактическое поступление доходов консолидированного бюджета за 2023 год составило 1053175,1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тыс. рублей при плановых назначениях 1044548,4 тыс. рублей. Доходы исполнены на 100,8 процента. Исполнение налоговых, неналоговых доходов консолидированного бюджета за 2023 год составило 406340,7 тыс. рублей или 103,2 процента.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Плановые показатели по расходам консолидированного бюджета за 202</w:t>
      </w:r>
      <w:r>
        <w:rPr>
          <w:rFonts w:hint="default" w:ascii="Times New Roman" w:hAnsi="Times New Roman" w:cs="Times New Roman"/>
          <w:snapToGrid w:val="0"/>
          <w:color w:val="auto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 год составили </w:t>
      </w:r>
      <w:r>
        <w:rPr>
          <w:rFonts w:hint="default" w:ascii="Times New Roman" w:hAnsi="Times New Roman" w:eastAsia="Times New Roman" w:cs="Times New Roman"/>
          <w:color w:val="auto"/>
          <w:sz w:val="28"/>
          <w:highlight w:val="none"/>
          <w:lang w:val="ru-RU"/>
        </w:rPr>
        <w:t>1088124,5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тыс. рублей. Кассовые расходы исполнены в сумме </w:t>
      </w:r>
      <w:r>
        <w:rPr>
          <w:rFonts w:hint="default" w:ascii="Times New Roman" w:hAnsi="Times New Roman" w:eastAsia="Times New Roman" w:cs="Times New Roman"/>
          <w:color w:val="auto"/>
          <w:sz w:val="28"/>
          <w:highlight w:val="none"/>
          <w:lang w:val="ru-RU"/>
        </w:rPr>
        <w:t>1074071,7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тыс. рублей, что составляет 98,</w:t>
      </w:r>
      <w:r>
        <w:rPr>
          <w:rFonts w:hint="default" w:ascii="Times New Roman" w:hAnsi="Times New Roman" w:cs="Times New Roman"/>
          <w:snapToGrid w:val="0"/>
          <w:color w:val="auto"/>
          <w:sz w:val="28"/>
          <w:szCs w:val="28"/>
          <w:highlight w:val="none"/>
          <w:lang w:val="ru-RU"/>
        </w:rPr>
        <w:t>7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 процента от плановых назначений. 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Дефицит консолидированного бюджета составил </w:t>
      </w:r>
      <w:r>
        <w:rPr>
          <w:rFonts w:hint="default" w:ascii="Times New Roman" w:hAnsi="Times New Roman" w:cs="Times New Roman"/>
          <w:snapToGrid w:val="0"/>
          <w:color w:val="auto"/>
          <w:sz w:val="28"/>
          <w:szCs w:val="28"/>
          <w:highlight w:val="none"/>
          <w:lang w:val="ru-RU"/>
        </w:rPr>
        <w:t>20896,7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тыс. рублей.</w:t>
      </w:r>
    </w:p>
    <w:p>
      <w:pPr>
        <w:pStyle w:val="8"/>
        <w:widowControl w:val="0"/>
        <w:spacing w:after="0"/>
        <w:ind w:left="0" w:firstLine="567"/>
        <w:jc w:val="both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  <w:t>За 2023 год исполнение бюджета муниципального образования «Гиагинский район» осуществлялось в соответствии с бюджетными обязательствами, утверждёнными Решением Совета народных депутатов муниципального образования «Гиагинский район» от 22 декабря 2022 года № 48  «О бюджете муниципального образования «Гиагинский район» на 2023 год и на плановый период 2024 и 2025 годов», уточнениями сводной бюджетной росписи бюджета муниципального образования «Гиагинский район» в соответствии со статьёй 217 Бюджетного кодекса Российской Федерации.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За отчётный период поступило доходов в бюджет муниципального образования «Гиагинский район» в сумме 928222,4 тыс. рублей,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>что составляет 100,1 процента от утверждённых бюджетных назначений 2023 года, из них: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>- налоговые и неналоговые доходы составили 288474,6 тыс. рублей или 101,7 процента от утверждённых бюджетных назначений;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>- безвозмездные поступления составили 639747,9 тыс. рублей или 99,4 процента от утверждённых бюджетных назначений.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В 2023 году в первоочередном порядке финансировались расходы на выплату заработной платы, обеспечение мер по выполнению социальной политики, питание детей в образовательных организациях, на оплату коммунальных услуг и налогов, предоставление межбюджетных трансфертов сельским поселениям.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Расходы бюджета муниципального образования «Гиагинский район» за отчётный период исполнены в сумме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/>
        </w:rPr>
        <w:t>952948,7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тыс. рублей, или 99,2 процента от утверждённых на 202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год бюджетных назначений (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/>
        </w:rPr>
        <w:t>960726,2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тыс. рублей).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>Наибольший удельный вес в расходах бюджета муниципального образования «Гиагинский район» составляют расходы по следующим разделам бюджетной классификации: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   - «Образование» -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606256,1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тыс. рублей  или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63,6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% в общем объёме расходов;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    - «Культура, кинематография» -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110349,7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тыс. рублей  или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11,6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% в общем объёме расходов;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    - «Общегосударственные вопросы» -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71142,8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тыс. рублей или 7,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% в общем объёме расходов;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- «Социальная политика» -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52544,4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тыс. рублей или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,5 % в общем объёме расходов;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 - «Жилищно-коммунальное хозяйство» -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21373,1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тыс. рублей или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2,2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% в общем объёме расходов.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Дефицит бюджета муниципального образования «Гиагинский район» составил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/>
        </w:rPr>
        <w:t>24726,3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тыс. рублей.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По состоянию на 1 января 202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года просроченная кредиторская задолженность по всем статьям бюджетной классификации расходов отсутствует.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В рамках решения задачи по обеспечению долгосрочной устойчивости и сбалансированности бюджета муниципального образования «Гиагинский район» управлением финансов внесены изменения в бюджетный прогноз муниципального образования «Гиагинский район» на долгосрочный период до 2026 года.</w:t>
      </w:r>
    </w:p>
    <w:p>
      <w:pPr>
        <w:ind w:right="20" w:firstLine="720"/>
        <w:jc w:val="both"/>
        <w:rPr>
          <w:rFonts w:ascii="Times New Roman" w:hAnsi="Times New Roman" w:eastAsia="Courier New" w:cs="Times New Roman"/>
          <w:color w:val="auto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В 202</w:t>
      </w:r>
      <w:r>
        <w:rPr>
          <w:rFonts w:hint="default" w:ascii="Times New Roman" w:hAnsi="Times New Roman" w:cs="Times New Roman"/>
          <w:snapToGrid w:val="0"/>
          <w:color w:val="auto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 году из бюджета муниципального образования «Гиагинский район» перечислено межбюджетных трансфертов бюджетам сельских поселений Гиагинского района в сумме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highlight w:val="none"/>
          <w:lang w:val="ru-RU"/>
        </w:rPr>
        <w:t>71542,3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 тыс. рублей 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> 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или </w:t>
      </w:r>
      <w:r>
        <w:rPr>
          <w:rFonts w:hint="default" w:ascii="Times New Roman" w:hAnsi="Times New Roman" w:eastAsia="Times New Roman" w:cs="Times New Roman"/>
          <w:color w:val="auto"/>
          <w:sz w:val="28"/>
          <w:highlight w:val="none"/>
          <w:lang w:val="ru-RU"/>
        </w:rPr>
        <w:t>100,0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 процентов от уточнённого плана, в том числе:  </w:t>
      </w:r>
    </w:p>
    <w:p>
      <w:pPr>
        <w:ind w:right="20" w:firstLine="720"/>
        <w:jc w:val="both"/>
        <w:rPr>
          <w:rFonts w:ascii="Times New Roman" w:hAnsi="Times New Roman" w:eastAsia="Courier New" w:cs="Times New Roman"/>
          <w:color w:val="auto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- 6951,2 тыс. рублей дотация на выравнивание бюджетной обеспеченности сельских поселений, в том числе </w:t>
      </w:r>
      <w:r>
        <w:rPr>
          <w:rFonts w:ascii="Times New Roman" w:hAnsi="Times New Roman" w:cs="Times New Roman"/>
          <w:color w:val="auto"/>
          <w:sz w:val="28"/>
          <w:highlight w:val="none"/>
        </w:rPr>
        <w:t>за счёт средств субвенции из республиканского бюджета Республики Адыгея в сумме 4789,8 тыс. рублей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>;</w:t>
      </w:r>
    </w:p>
    <w:p>
      <w:pPr>
        <w:ind w:right="20" w:firstLine="720"/>
        <w:jc w:val="both"/>
        <w:rPr>
          <w:rFonts w:ascii="Times New Roman" w:hAnsi="Times New Roman" w:eastAsia="Times New Roman" w:cs="Times New Roman"/>
          <w:color w:val="auto"/>
          <w:sz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8"/>
          <w:highlight w:val="none"/>
          <w:lang w:val="ru-RU"/>
        </w:rPr>
        <w:t xml:space="preserve">1288,2 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>тыс. рублей иные дотации;</w:t>
      </w:r>
    </w:p>
    <w:p>
      <w:pPr>
        <w:ind w:right="20" w:firstLine="720"/>
        <w:jc w:val="both"/>
        <w:rPr>
          <w:rFonts w:ascii="Times New Roman" w:hAnsi="Times New Roman" w:eastAsia="Times New Roman" w:cs="Times New Roman"/>
          <w:color w:val="auto"/>
          <w:sz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>- 165,0 тыс. рублей субвенции;</w:t>
      </w:r>
    </w:p>
    <w:p>
      <w:pPr>
        <w:ind w:right="20" w:firstLine="720"/>
        <w:jc w:val="both"/>
        <w:rPr>
          <w:rFonts w:ascii="Times New Roman" w:hAnsi="Times New Roman" w:eastAsia="Times New Roman" w:cs="Times New Roman"/>
          <w:color w:val="auto"/>
          <w:sz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8"/>
          <w:highlight w:val="none"/>
          <w:lang w:val="ru-RU"/>
        </w:rPr>
        <w:t>57137,9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 тыс. рублей субсидии;</w:t>
      </w:r>
    </w:p>
    <w:p>
      <w:pPr>
        <w:ind w:right="20" w:firstLine="720"/>
        <w:jc w:val="both"/>
        <w:rPr>
          <w:rFonts w:ascii="Times New Roman" w:hAnsi="Times New Roman" w:eastAsia="Courier New" w:cs="Times New Roman"/>
          <w:color w:val="auto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8"/>
          <w:highlight w:val="none"/>
          <w:lang w:val="ru-RU"/>
        </w:rPr>
        <w:t>6000,0</w:t>
      </w:r>
      <w:r>
        <w:rPr>
          <w:rFonts w:ascii="Times New Roman" w:hAnsi="Times New Roman" w:eastAsia="Times New Roman" w:cs="Times New Roman"/>
          <w:color w:val="auto"/>
          <w:sz w:val="28"/>
          <w:highlight w:val="none"/>
        </w:rPr>
        <w:t xml:space="preserve"> тыс. рублей прочие межбюджетные трансферты общего характера.</w:t>
      </w:r>
    </w:p>
    <w:p>
      <w:pPr>
        <w:ind w:firstLine="700"/>
        <w:jc w:val="both"/>
        <w:rPr>
          <w:rFonts w:ascii="Times New Roman" w:hAnsi="Times New Roman" w:eastAsia="Courier New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sz w:val="28"/>
          <w:highlight w:val="none"/>
        </w:rPr>
        <w:t>Из бюджетов сельских поселений было перечислено в бюджет муниципального образования  «Гиагинский район» 690,2 тыс. рублей на выполнение переданных полномочий по осуществлению внешнего муниципального финансового контроля в поселениях.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В случае обращения органов местного самоуправления сельских поселений, по результатам анализа исполнения бюджетов поселений и с учётом принятия мер по обеспечению сбалансированности бюджетов, экономному и рациональному использованию бюджетных средств, из бюджета муниципального образования «Гиагинский район» предоставлялась дополнительная финансовая помощь.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В отчётном году было продолжено проведение мониторинговых мероприятий, направленных на повышение качества управления муниципальными финансами муниципального образования «Гиагинский район».</w:t>
      </w:r>
    </w:p>
    <w:p>
      <w:pPr>
        <w:ind w:firstLine="567"/>
        <w:jc w:val="both"/>
        <w:rPr>
          <w:rFonts w:ascii="Times New Roman" w:hAnsi="Times New Roman" w:cs="Times New Roman"/>
          <w:bCs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В соответствии с постановлением Кабинета министров Республики Адыгея от 20 января 2010 года № 5 «О Порядке проведения мониторинга и оценки качества управления финансами и соблюдения муниципальными образованиями требований бюджетного законодательства» управлением финансов были подготовлены и своевременно представлены в Министерство финансов Республики Адыгея все необходимые материалы и расчёты с приложением подтверждающих документов по муниципальному образованию «Гиагинский район». В результате оценки качества управления муниципальными финансами и соблюдения муниципальными образованиями требований бюджетного законодательства по итогам 2022 года муниципальному образованию «Гиагинский район» присвоена </w:t>
      </w:r>
      <w:r>
        <w:rPr>
          <w:rFonts w:ascii="Times New Roman" w:hAnsi="Times New Roman" w:cs="Times New Roman"/>
          <w:bCs/>
          <w:snapToGrid w:val="0"/>
          <w:color w:val="auto"/>
          <w:sz w:val="28"/>
          <w:szCs w:val="28"/>
          <w:highlight w:val="none"/>
          <w:lang w:val="en-US"/>
        </w:rPr>
        <w:t>I</w:t>
      </w:r>
      <w:r>
        <w:rPr>
          <w:rFonts w:ascii="Times New Roman" w:hAnsi="Times New Roman" w:cs="Times New Roman"/>
          <w:bCs/>
          <w:snapToGrid w:val="0"/>
          <w:color w:val="auto"/>
          <w:sz w:val="28"/>
          <w:szCs w:val="28"/>
          <w:highlight w:val="none"/>
        </w:rPr>
        <w:t xml:space="preserve"> степень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 с высоким </w:t>
      </w:r>
      <w:r>
        <w:rPr>
          <w:rFonts w:ascii="Times New Roman" w:hAnsi="Times New Roman" w:cs="Times New Roman"/>
          <w:bCs/>
          <w:snapToGrid w:val="0"/>
          <w:color w:val="auto"/>
          <w:sz w:val="28"/>
          <w:szCs w:val="28"/>
          <w:highlight w:val="none"/>
        </w:rPr>
        <w:t>качеством управления муниципальными финансами.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В соответствии с Порядком проведения мониторинга и оценки качества управления  муниципальными финансами и соблюдения муниципальными образованиями сельских поселений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  <w:lang w:val="ru-RU"/>
        </w:rPr>
        <w:t>муниципального</w:t>
      </w:r>
      <w:r>
        <w:rPr>
          <w:rFonts w:hint="default" w:ascii="Times New Roman" w:hAnsi="Times New Roman" w:cs="Times New Roman"/>
          <w:snapToGrid w:val="0"/>
          <w:color w:val="auto"/>
          <w:sz w:val="28"/>
          <w:szCs w:val="28"/>
          <w:highlight w:val="none"/>
          <w:lang w:val="ru-RU"/>
        </w:rPr>
        <w:t xml:space="preserve"> образования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 «Гиагинский район» требований бюджетного законодательства, утверждённого постановлением главы муниципального образования «Гиагинский район» от 25 декабря 2014 года № 176, управлением финансов осуществлена оценка качества управления  муниципальными финансами и соблюдения требований бюджетного законодательства по 5 сельским поселениям, входящим в состав Гиагинского района, по результатам деятельности 2022 года – 9 месяцев 2023 года. Итоги мониторинга подведены по следующим направлениям:</w:t>
      </w:r>
    </w:p>
    <w:p>
      <w:pPr>
        <w:pStyle w:val="1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соблюдение требований бюджетного законодательства;</w:t>
      </w:r>
    </w:p>
    <w:p>
      <w:pPr>
        <w:pStyle w:val="1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качество планирования и исполнения бюджета сельского поселения;</w:t>
      </w:r>
    </w:p>
    <w:p>
      <w:pPr>
        <w:pStyle w:val="1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организация и осуществление бюджетного процесса;</w:t>
      </w:r>
    </w:p>
    <w:p>
      <w:pPr>
        <w:pStyle w:val="1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состояние нормативно-правовой базы органа местного самоуправления;</w:t>
      </w:r>
    </w:p>
    <w:p>
      <w:pPr>
        <w:pStyle w:val="1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долговая нагрузка. </w:t>
      </w:r>
    </w:p>
    <w:p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Сводный рейтинг по сельским поселениям по результатам мониторинга размещён на официальном сайте управления финансов в информационно-телекоммуникационной сети «Интернет».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В 2023 году продолжилась работа по поддержанию в актуальном состоянии информации о муниципальных учреждениях, предусмотренной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сайта», управлением финансов осуществлялся контроль за работой учреждений по обеспечению открытости и доступности документов, путём предоставления через официальный сайт в информационно-телекоммуникационной сети «Интернет» для размещения информации о государственных (муниципальных) учреждениях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"http://www.bus.gov.ru" </w:instrText>
      </w:r>
      <w:r>
        <w:rPr>
          <w:color w:val="auto"/>
          <w:highlight w:val="none"/>
        </w:rPr>
        <w:fldChar w:fldCharType="separate"/>
      </w:r>
      <w:r>
        <w:rPr>
          <w:rStyle w:val="4"/>
          <w:rFonts w:ascii="Times New Roman" w:hAnsi="Times New Roman" w:cs="Times New Roman"/>
          <w:snapToGrid w:val="0"/>
          <w:color w:val="auto"/>
          <w:sz w:val="28"/>
          <w:szCs w:val="28"/>
          <w:highlight w:val="none"/>
          <w:lang w:val="en-US"/>
        </w:rPr>
        <w:t>www</w:t>
      </w:r>
      <w:r>
        <w:rPr>
          <w:rStyle w:val="4"/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.</w:t>
      </w:r>
      <w:r>
        <w:rPr>
          <w:rStyle w:val="4"/>
          <w:rFonts w:ascii="Times New Roman" w:hAnsi="Times New Roman" w:cs="Times New Roman"/>
          <w:snapToGrid w:val="0"/>
          <w:color w:val="auto"/>
          <w:sz w:val="28"/>
          <w:szCs w:val="28"/>
          <w:highlight w:val="none"/>
          <w:lang w:val="en-US"/>
        </w:rPr>
        <w:t>bus</w:t>
      </w:r>
      <w:r>
        <w:rPr>
          <w:rStyle w:val="4"/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.</w:t>
      </w:r>
      <w:r>
        <w:rPr>
          <w:rStyle w:val="4"/>
          <w:rFonts w:ascii="Times New Roman" w:hAnsi="Times New Roman" w:cs="Times New Roman"/>
          <w:snapToGrid w:val="0"/>
          <w:color w:val="auto"/>
          <w:sz w:val="28"/>
          <w:szCs w:val="28"/>
          <w:highlight w:val="none"/>
          <w:lang w:val="en-US"/>
        </w:rPr>
        <w:t>gov</w:t>
      </w:r>
      <w:r>
        <w:rPr>
          <w:rStyle w:val="4"/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.</w:t>
      </w:r>
      <w:r>
        <w:rPr>
          <w:rStyle w:val="4"/>
          <w:rFonts w:ascii="Times New Roman" w:hAnsi="Times New Roman" w:cs="Times New Roman"/>
          <w:snapToGrid w:val="0"/>
          <w:color w:val="auto"/>
          <w:sz w:val="28"/>
          <w:szCs w:val="28"/>
          <w:highlight w:val="none"/>
          <w:lang w:val="en-US"/>
        </w:rPr>
        <w:t>ru</w:t>
      </w:r>
      <w:r>
        <w:rPr>
          <w:rStyle w:val="4"/>
          <w:rFonts w:ascii="Times New Roman" w:hAnsi="Times New Roman" w:cs="Times New Roman"/>
          <w:snapToGrid w:val="0"/>
          <w:color w:val="auto"/>
          <w:sz w:val="28"/>
          <w:szCs w:val="28"/>
          <w:highlight w:val="none"/>
          <w:lang w:val="en-US"/>
        </w:rPr>
        <w:fldChar w:fldCharType="end"/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 (далее – официальный сайт) электронных копий документов, в том числе: муниципальное задание на оказание муниципальных услуг (выполнение работ) и его исполнение; план финансово-хозяйственной деятельности (для бюджетных учреждений); информация о показателях бюджетной сметы; отчёт о результатах деятельности муниципального учреждения и об использовании за ним закреплённого муниципального имущества; информация о годовой бухгалтерской отчётности учреждения и прочее. 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ля обеспечения прозрачности, открытости и подотчётности деятельности органов местного самоуправления, муниципальных учреждений, а также для повышения качества их финансового менеджмента за счёт формирования единого информационного пространства и применения информационных и телекоммуникационных технологий в сфере управления муниципальными (общественными) финансами, была продолжена работа 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>в государственной интегрированной информационной системе управления общественными финансами «Электронный бюджет» в части актуализации данных сводного реестра участников и неучастников бюджетного процесса.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 целях обеспечения открытости и доступности информации о бюджете муниципального образования «Гиагинский район» для широких слоёв населения в  рамках брошюры «Бюджет для граждан», в соответствии с </w:t>
      </w:r>
      <w:r>
        <w:rPr>
          <w:rFonts w:ascii="Times New Roman" w:hAnsi="Times New Roman" w:eastAsia="Times New Roman"/>
          <w:color w:val="auto"/>
          <w:sz w:val="28"/>
          <w:szCs w:val="28"/>
          <w:highlight w:val="none"/>
        </w:rPr>
        <w:t>Методикой проведения мониторинга и составления рейтинга муниципальных образований Республики Адыгея по уровню открытости бюджетных данных,</w:t>
      </w:r>
      <w:r>
        <w:rPr>
          <w:rFonts w:ascii="Times New Roman" w:hAnsi="Times New Roman" w:eastAsia="Times New Roman"/>
          <w:b/>
          <w:caps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проводилась работа по созданию и размещению информации в доступной форме по следующим направлениям: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- характеристика первоначально утверждённого бюджета;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- годовой отчёт об исполнении бюджета;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- исполнение бюджета и финансовый контроль;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- составление проекта бюджета.</w:t>
      </w:r>
    </w:p>
    <w:p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>Особое внимание уделено упрощённым для восприятия отчётам для граждан, которые не предполагают подробной детализации, но дают общее представление о бюджете муниципального образования «Гиагинский район».</w:t>
      </w:r>
    </w:p>
    <w:p>
      <w:pPr>
        <w:ind w:firstLine="567"/>
        <w:jc w:val="both"/>
        <w:rPr>
          <w:rFonts w:ascii="Times New Roman" w:hAnsi="Times New Roman" w:cs="Times New Roman" w:eastAsiaTheme="minorHAnsi"/>
          <w:color w:val="auto"/>
          <w:sz w:val="28"/>
          <w:szCs w:val="28"/>
          <w:highlight w:val="none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 целях </w:t>
      </w:r>
      <w:r>
        <w:rPr>
          <w:rFonts w:ascii="Times New Roman" w:hAnsi="Times New Roman" w:cs="Times New Roman" w:eastAsiaTheme="minorHAnsi"/>
          <w:color w:val="auto"/>
          <w:sz w:val="28"/>
          <w:szCs w:val="28"/>
          <w:highlight w:val="none"/>
          <w:lang w:eastAsia="en-US"/>
        </w:rPr>
        <w:t xml:space="preserve">определения уровня открытости, полноты, качества и своевременности публикации бюджетных данных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муниципальных районов (городских  округов) </w:t>
      </w:r>
      <w:r>
        <w:rPr>
          <w:rFonts w:ascii="Times New Roman" w:hAnsi="Times New Roman" w:cs="Times New Roman" w:eastAsiaTheme="minorHAnsi"/>
          <w:color w:val="auto"/>
          <w:sz w:val="28"/>
          <w:szCs w:val="28"/>
          <w:highlight w:val="none"/>
          <w:lang w:eastAsia="en-US"/>
        </w:rPr>
        <w:t xml:space="preserve">республики на официальных сайтах органов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и стимулирования муниципальных образований к повышению уровня открытости бюджетных данных Министерством финансов Республики Адыгея в 2023 году проводился мониторинг муниципальных районов (городских округов) Республики Адыгея по уровню открытости бюджетных данных в соответствии с методикой проведения мониторинга и составления рейтинга муниципальных образований Республики Адыгея по уровню открытости бюджетных данных.</w:t>
      </w:r>
    </w:p>
    <w:p>
      <w:pPr>
        <w:ind w:firstLine="567"/>
        <w:jc w:val="both"/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sz w:val="28"/>
          <w:szCs w:val="28"/>
          <w:highlight w:val="none"/>
        </w:rPr>
        <w:t>Мониторинг проводился ежеквартально нарастающим итогом по состоянию на 1 апреля, 1 июля, 1 октября (ежеквартальный мониторинг) и по итогам завершения финансового года по состоянию на 1 января года, следующего за отчётным финансовым годом (годовой мониторинг) исходя из основных этапов бюджетного цикла. В итоговом рейтинге учтены результаты всех вышеуказанных этапов мониторинга</w:t>
      </w:r>
      <w:r>
        <w:rPr>
          <w:color w:val="auto"/>
          <w:highlight w:val="none"/>
        </w:rPr>
        <w:t>.</w:t>
      </w:r>
    </w:p>
    <w:p>
      <w:pPr>
        <w:pStyle w:val="16"/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По результатам проведённого мониторинга муниципальное образование «Гиагинский район» отнесено к первой группе  муниципальных образований с очень высоким уровнем открытости бюджетных данных. 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Управление финансов принимает участие в разработке и принятии муниципальных правовых актов, регулирующих бюджетные правоотношения для повышения качества управления бюджетным процессом. В 2023 году специалистами управления финансов подготовлено: проектов решений Совета народных депутатов муниципального образования «Гиагинский район» - 11; постановлений администрации муниципального образования «Гиагинский район» - 14; распоряжений администрации муниципального образования «Гиагинский район» - 17. 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На основании заключённых соглашений, предусматривающих меры по социально-экономическому оздоровлению финансов муниципальных образований сельских поселений, подготовлено 17 заключений на основные параметры проектов бюджета и о внесении изменений в действующие решения о бюджете.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Кроме этого, выдано 10 заключений на проекты решений Совета народных депутатов муниципального образования «Гиагинский район» о даче согласия администрации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муниципального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«Гиагинский район» на приватизацию в муниципальную собственность имущества,  на передачу имущества, на списание основных средств.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Главными распорядителями средств бюджета муниципального образования «Гиагинский район» были представлены в управление финансов обоснования бюджетных ассигнований в соответствии с Порядком и методикой планирования бюджетных ассигнований бюджета муниципального образования «Гиагинский район» на 2024 год и на плановый период 2025 и 2026 годов, утверждённых приказом управления финансов от 03 июля 2023 года № 19.</w:t>
      </w:r>
    </w:p>
    <w:p>
      <w:pPr>
        <w:ind w:firstLine="567"/>
        <w:jc w:val="both"/>
        <w:rPr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highlight w:val="none"/>
        </w:rPr>
        <w:t xml:space="preserve">Исходя из поставленных задач, управлением финансов своевременно в установленные сроки разработан и представлен на рассмотрение Совета народных депутатов муниципального образования «Гиагинский район» проект бюджета муниципального образования «Гиагинский район» на 2024 год и на плановый период 2025 и 2026 годов и направлен на согласование в Министерство финансов Республики Адыгея. 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В установленные сроки составлена и утверждена сводная бюджетная роспись бюджета муниципального образования «Гиагинский район». В течение года в соответствии с принятыми решениями о внесении изменений в бюджет муниципального образования «Гиагинский район» и письмами главных распорядителей о передвижении средств в неё вносились изменения. 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>В соответствии со статьями 264.2  и 264.3 Бюджетного кодекса Российской Федерации и согласно требованиям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 от 28 декабря 2010 года № 191н  специалистами управления финансов в 202</w:t>
      </w:r>
      <w:r>
        <w:rPr>
          <w:rFonts w:hint="default"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3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году было составлено 12 месячных, 3 квартальных и годовой (за 202</w:t>
      </w:r>
      <w:r>
        <w:rPr>
          <w:rFonts w:hint="default"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2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год)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отчёты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об исполнении консолидированного бюджета и представлены в Министерство финансов Республики Адыгея строго по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утверждённому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графику. 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Согласно требованиям инструкции о порядке составления, представления годовой, квартальной бухгалтерской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отчётности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государственных (муниципальных) бюджетных, автономных учреждений,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утверждённой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приказом Министерства финансов Российской Федерации от 25 марта 2011 года № 33н, были составлены и представлены в Министерство финансов Республики Адыгея 3 квартальных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отчёта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за 202</w:t>
      </w:r>
      <w:r>
        <w:rPr>
          <w:rFonts w:hint="default"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3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год и годовой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отчёт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бюджетных учреждений за 202</w:t>
      </w:r>
      <w:r>
        <w:rPr>
          <w:rFonts w:hint="default"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2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год.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Консолидированный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отчёт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муниципального</w:t>
      </w:r>
      <w:r>
        <w:rPr>
          <w:rFonts w:hint="default"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 xml:space="preserve"> образования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«О расходах и численности работников органов местного самоуправления» по форме </w:t>
      </w:r>
      <w:r>
        <w:rPr>
          <w:rFonts w:hint="default"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0503075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 формировался 3 раза в год и представлен в Министерство финансов Республики Адыгея в установленный срок.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>Дважды в год проводился и представлялся в Министерство финансов Республики Адыгея мониторинг местных бюджетов.</w:t>
      </w:r>
    </w:p>
    <w:p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Ежеквартально управлением финансов проводился мониторинг по соблюдению нормативов расходов по содержанию органов местного самоуправления сельских поселений и главных распорядителей бюджета муниципального образования «Гиагинский район» и направлялся в Министерство финансов Республики Адыгея. В результате данного мониторинга фактов превышения расходов не установлено. </w:t>
      </w:r>
    </w:p>
    <w:p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 2023 году были внесены изменения в муниципальную программу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муниципального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«Гиагинский район» «Управление муниципальными финансами». Данные изменения размещены на официальном сайте управления финансов, а также на официальном ресурсе ГАС «Управление». </w:t>
      </w:r>
    </w:p>
    <w:p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  <w:t>В программе «Свод-смарт» главными распорядителями средств бюджета муниципального образования «Гиагинский район» сформирован  реестр расходных обязательств бюджета муниципального образования «Гиагинский район» на 202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highlight w:val="none"/>
          <w:lang w:val="ru-RU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  <w:t>-202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highlight w:val="none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  <w:t xml:space="preserve"> годы. Поселениями района представлены в управление финансов на проверку реестры расходных обязательств поселений на 202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highlight w:val="none"/>
          <w:lang w:val="ru-RU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  <w:t>-202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highlight w:val="none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  <w:t xml:space="preserve"> годы. Свод реестров расходных обязательств муниципальных образований района сформирован, проверен и представлен в электронном виде в Министерство финансов Республики Адыгея.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В течение 202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года для контроля над поступлением собственных доходов ежедневно проводился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учёт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исполнения доходов, организован ежеквартальный мониторинг погашения задолженности по налогам и поступлению доходов в бюджет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муниципального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«Гиагинский район». 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>В течение 202</w:t>
      </w:r>
      <w:r>
        <w:rPr>
          <w:rFonts w:hint="default"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3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года осуществлялась работа по ведению бухгалтерского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учёта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по доходам (поступления, возвраты, невыясненные поступления) и расходам бюджета МО «Гиагинский район» в разрезе получателей бюджетных средств и кодов бюджетной классификации (по видам деятельности) по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казённым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, бюджетным учреждениям, ежедневно формировалась сводная заявка на финансирование по бюджету в программе «СМАРТ – Бюджет», ежедневно обрабатывались заявки на финансирование и на основании сводных заявок формировалось расходное расписание на доведение предельных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объёмов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финансирования до главных распорядителей и получателей средств бюджета муниципального образования «Гиагинский район», проводился ежедневный контроль за  правильностью кодов бюджетной классификации, по мере необходимости заявлялись в программе СУФД коды бюджетной классификации расходов, велась муниципальная долговая книга и ежемесячно представлялась в Министерство финансов Республики Адыгея информация о долговых обязательствах муниципального образования «Гиагинский район», отраженных в муниципальной долговой книге.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 соответствии с Порядком осуществления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«Гиагинский район» внутреннего финансового контроля и внутреннего финансового аудита,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утверждённого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 постановлением главы муниципального образования «Гиагинский район» от 13 ноября 2017 года № 239, ответственными лицами осуществлялся внутренний финансовый контроль. За 202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год проведено 4 проверки. Результаты проверок были отражены в актах проведения внутреннего финансового контроля в управлении финансов.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Специалистами управления финансов в течение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отчётного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периода предоставлялась информация по запросам вышестоящих органов, а также юридических и физических лиц, в результате чего обработано 7</w:t>
      </w:r>
      <w:r>
        <w:rPr>
          <w:rFonts w:hint="default"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82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единиц входящей и </w:t>
      </w:r>
      <w:r>
        <w:rPr>
          <w:rFonts w:hint="default"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102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единиц исходящей корреспонденции.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>Проводилась работа по координации деятельности органов местного самоуправления сельских поселений по вопросу формирования, утверждения, исполнения бюджетов поселений и контролю за исполнением данных бюджетов. Оказывалась методологическая помощь участникам и неучастникам бюджетного процесса по бюджетной классификации, изменениями действующего бюджетного законодательства.</w:t>
      </w:r>
    </w:p>
    <w:p>
      <w:pPr>
        <w:ind w:firstLine="567"/>
        <w:jc w:val="both"/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</w:pP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За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отчётный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 xml:space="preserve"> период были подготовлены и представлены по месту требования статистическая и налоговая 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  <w:lang w:val="ru-RU"/>
        </w:rPr>
        <w:t>отчётность</w:t>
      </w:r>
      <w:r>
        <w:rPr>
          <w:rFonts w:ascii="Times New Roman" w:hAnsi="Times New Roman" w:eastAsia="Times New Roman" w:cs="Times New Roman"/>
          <w:snapToGrid w:val="0"/>
          <w:color w:val="auto"/>
          <w:sz w:val="28"/>
          <w:szCs w:val="20"/>
          <w:highlight w:val="none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Заместитель главы администрации 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муниципального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образования</w:t>
      </w:r>
    </w:p>
    <w:p>
      <w:pPr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«Гиагинский район» -</w:t>
      </w:r>
    </w:p>
    <w:p>
      <w:pPr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начальник управления финансов                                                      А.Е.Андрусова</w:t>
      </w: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bookmarkStart w:id="0" w:name="_GoBack"/>
      <w:bookmarkEnd w:id="0"/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612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851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F23BA8"/>
    <w:multiLevelType w:val="multilevel"/>
    <w:tmpl w:val="48F23BA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F174B2B"/>
    <w:multiLevelType w:val="multilevel"/>
    <w:tmpl w:val="5F174B2B"/>
    <w:lvl w:ilvl="0" w:tentative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C1"/>
    <w:rsid w:val="000028FA"/>
    <w:rsid w:val="0002089F"/>
    <w:rsid w:val="00033448"/>
    <w:rsid w:val="000357F3"/>
    <w:rsid w:val="00066AD3"/>
    <w:rsid w:val="00087F76"/>
    <w:rsid w:val="00094825"/>
    <w:rsid w:val="000A3F9C"/>
    <w:rsid w:val="000A7802"/>
    <w:rsid w:val="000B26E7"/>
    <w:rsid w:val="000C72CD"/>
    <w:rsid w:val="000D147A"/>
    <w:rsid w:val="000E6E64"/>
    <w:rsid w:val="000E7814"/>
    <w:rsid w:val="00127BE0"/>
    <w:rsid w:val="0013398D"/>
    <w:rsid w:val="001352D1"/>
    <w:rsid w:val="00146D6A"/>
    <w:rsid w:val="00150649"/>
    <w:rsid w:val="0015083E"/>
    <w:rsid w:val="00150EB8"/>
    <w:rsid w:val="00150EBC"/>
    <w:rsid w:val="001650AF"/>
    <w:rsid w:val="001B1B5F"/>
    <w:rsid w:val="001C1F29"/>
    <w:rsid w:val="001C4D32"/>
    <w:rsid w:val="001C7B3B"/>
    <w:rsid w:val="001C7E32"/>
    <w:rsid w:val="001E11FD"/>
    <w:rsid w:val="002122F9"/>
    <w:rsid w:val="00214BEB"/>
    <w:rsid w:val="00235B60"/>
    <w:rsid w:val="0024769F"/>
    <w:rsid w:val="00250757"/>
    <w:rsid w:val="00254537"/>
    <w:rsid w:val="002577D0"/>
    <w:rsid w:val="00257CF5"/>
    <w:rsid w:val="002603C1"/>
    <w:rsid w:val="00296AAA"/>
    <w:rsid w:val="002D065C"/>
    <w:rsid w:val="002D78FF"/>
    <w:rsid w:val="002E6274"/>
    <w:rsid w:val="002E6E3A"/>
    <w:rsid w:val="00304F21"/>
    <w:rsid w:val="00313DA4"/>
    <w:rsid w:val="003408C2"/>
    <w:rsid w:val="003534E0"/>
    <w:rsid w:val="0035458E"/>
    <w:rsid w:val="00366538"/>
    <w:rsid w:val="00374DD5"/>
    <w:rsid w:val="003A45AA"/>
    <w:rsid w:val="003B1F10"/>
    <w:rsid w:val="003B256A"/>
    <w:rsid w:val="003C1813"/>
    <w:rsid w:val="003C3977"/>
    <w:rsid w:val="003C50E1"/>
    <w:rsid w:val="003D0FAC"/>
    <w:rsid w:val="003D4B61"/>
    <w:rsid w:val="003F1BAB"/>
    <w:rsid w:val="003F31E4"/>
    <w:rsid w:val="00413738"/>
    <w:rsid w:val="00427219"/>
    <w:rsid w:val="0043451E"/>
    <w:rsid w:val="00441838"/>
    <w:rsid w:val="004504F6"/>
    <w:rsid w:val="004B67F8"/>
    <w:rsid w:val="004E3DB2"/>
    <w:rsid w:val="004E6B7D"/>
    <w:rsid w:val="004F69CD"/>
    <w:rsid w:val="004F79AC"/>
    <w:rsid w:val="00543794"/>
    <w:rsid w:val="00544CA1"/>
    <w:rsid w:val="00544CD0"/>
    <w:rsid w:val="00547605"/>
    <w:rsid w:val="0055650C"/>
    <w:rsid w:val="00566B5B"/>
    <w:rsid w:val="0057747C"/>
    <w:rsid w:val="005858C8"/>
    <w:rsid w:val="00591C54"/>
    <w:rsid w:val="00591FCC"/>
    <w:rsid w:val="00595F49"/>
    <w:rsid w:val="005979FA"/>
    <w:rsid w:val="005A24DF"/>
    <w:rsid w:val="005C6751"/>
    <w:rsid w:val="005E3ED7"/>
    <w:rsid w:val="005F1940"/>
    <w:rsid w:val="00605178"/>
    <w:rsid w:val="006219F1"/>
    <w:rsid w:val="00651B15"/>
    <w:rsid w:val="00653B10"/>
    <w:rsid w:val="00681343"/>
    <w:rsid w:val="00682767"/>
    <w:rsid w:val="0069566C"/>
    <w:rsid w:val="00697FD2"/>
    <w:rsid w:val="006A39F2"/>
    <w:rsid w:val="006C5C19"/>
    <w:rsid w:val="006D6FAD"/>
    <w:rsid w:val="00714410"/>
    <w:rsid w:val="007345FF"/>
    <w:rsid w:val="00743FA6"/>
    <w:rsid w:val="00750BF8"/>
    <w:rsid w:val="00757861"/>
    <w:rsid w:val="007751CB"/>
    <w:rsid w:val="00791D64"/>
    <w:rsid w:val="007A08BB"/>
    <w:rsid w:val="007C03E2"/>
    <w:rsid w:val="007C426D"/>
    <w:rsid w:val="007D5E99"/>
    <w:rsid w:val="007E6B56"/>
    <w:rsid w:val="007F478A"/>
    <w:rsid w:val="008074B3"/>
    <w:rsid w:val="00816A2C"/>
    <w:rsid w:val="00816C6C"/>
    <w:rsid w:val="00820732"/>
    <w:rsid w:val="00830598"/>
    <w:rsid w:val="0083734A"/>
    <w:rsid w:val="008974E9"/>
    <w:rsid w:val="008D560C"/>
    <w:rsid w:val="008D7EB4"/>
    <w:rsid w:val="008E142C"/>
    <w:rsid w:val="009139AB"/>
    <w:rsid w:val="00916904"/>
    <w:rsid w:val="00917259"/>
    <w:rsid w:val="00925B0D"/>
    <w:rsid w:val="009273AC"/>
    <w:rsid w:val="00931C6D"/>
    <w:rsid w:val="0093220F"/>
    <w:rsid w:val="00932422"/>
    <w:rsid w:val="0093555C"/>
    <w:rsid w:val="00973EBF"/>
    <w:rsid w:val="009763A8"/>
    <w:rsid w:val="009878C7"/>
    <w:rsid w:val="00995DBC"/>
    <w:rsid w:val="009A3CB8"/>
    <w:rsid w:val="009B0454"/>
    <w:rsid w:val="009E04A7"/>
    <w:rsid w:val="00A1662B"/>
    <w:rsid w:val="00A41595"/>
    <w:rsid w:val="00A429A7"/>
    <w:rsid w:val="00A43CDA"/>
    <w:rsid w:val="00A44C25"/>
    <w:rsid w:val="00A5039B"/>
    <w:rsid w:val="00A57513"/>
    <w:rsid w:val="00A57D2D"/>
    <w:rsid w:val="00A736D0"/>
    <w:rsid w:val="00A8341B"/>
    <w:rsid w:val="00A85607"/>
    <w:rsid w:val="00A86197"/>
    <w:rsid w:val="00A951DB"/>
    <w:rsid w:val="00AE07FB"/>
    <w:rsid w:val="00AE704B"/>
    <w:rsid w:val="00AF14B2"/>
    <w:rsid w:val="00AF5868"/>
    <w:rsid w:val="00AF7ECF"/>
    <w:rsid w:val="00B052E1"/>
    <w:rsid w:val="00B107A8"/>
    <w:rsid w:val="00B11EF3"/>
    <w:rsid w:val="00B22DF2"/>
    <w:rsid w:val="00B43408"/>
    <w:rsid w:val="00B5029B"/>
    <w:rsid w:val="00B51336"/>
    <w:rsid w:val="00B6065A"/>
    <w:rsid w:val="00B6110A"/>
    <w:rsid w:val="00B8588A"/>
    <w:rsid w:val="00BA0C7D"/>
    <w:rsid w:val="00BA42BC"/>
    <w:rsid w:val="00BB53EC"/>
    <w:rsid w:val="00BC5A3D"/>
    <w:rsid w:val="00BC75C7"/>
    <w:rsid w:val="00BD37A0"/>
    <w:rsid w:val="00BD68B5"/>
    <w:rsid w:val="00BE7328"/>
    <w:rsid w:val="00BF41F0"/>
    <w:rsid w:val="00BF696B"/>
    <w:rsid w:val="00C06BD9"/>
    <w:rsid w:val="00C210A8"/>
    <w:rsid w:val="00C211D1"/>
    <w:rsid w:val="00C2159A"/>
    <w:rsid w:val="00C34AB4"/>
    <w:rsid w:val="00C34CC3"/>
    <w:rsid w:val="00C40229"/>
    <w:rsid w:val="00C41972"/>
    <w:rsid w:val="00C51127"/>
    <w:rsid w:val="00C544BD"/>
    <w:rsid w:val="00C67D31"/>
    <w:rsid w:val="00C85301"/>
    <w:rsid w:val="00C91B3E"/>
    <w:rsid w:val="00CB1604"/>
    <w:rsid w:val="00CB1E2B"/>
    <w:rsid w:val="00CD0D99"/>
    <w:rsid w:val="00CD3FD6"/>
    <w:rsid w:val="00CE1FB2"/>
    <w:rsid w:val="00CE51B7"/>
    <w:rsid w:val="00D03BE9"/>
    <w:rsid w:val="00D21C8C"/>
    <w:rsid w:val="00D21ED9"/>
    <w:rsid w:val="00D3037E"/>
    <w:rsid w:val="00D32FCB"/>
    <w:rsid w:val="00D5160E"/>
    <w:rsid w:val="00D66206"/>
    <w:rsid w:val="00D83A00"/>
    <w:rsid w:val="00D83B6C"/>
    <w:rsid w:val="00D939A3"/>
    <w:rsid w:val="00D9464C"/>
    <w:rsid w:val="00DA308B"/>
    <w:rsid w:val="00DB1901"/>
    <w:rsid w:val="00DB3967"/>
    <w:rsid w:val="00DB71C0"/>
    <w:rsid w:val="00DB73AD"/>
    <w:rsid w:val="00DD6CC2"/>
    <w:rsid w:val="00DE524C"/>
    <w:rsid w:val="00DF1A93"/>
    <w:rsid w:val="00DF32A0"/>
    <w:rsid w:val="00DF4807"/>
    <w:rsid w:val="00DF5F04"/>
    <w:rsid w:val="00E04307"/>
    <w:rsid w:val="00E17942"/>
    <w:rsid w:val="00E350AB"/>
    <w:rsid w:val="00E36210"/>
    <w:rsid w:val="00E372A0"/>
    <w:rsid w:val="00E56B5B"/>
    <w:rsid w:val="00E663EB"/>
    <w:rsid w:val="00E67603"/>
    <w:rsid w:val="00E84DAA"/>
    <w:rsid w:val="00E856EC"/>
    <w:rsid w:val="00E94D1B"/>
    <w:rsid w:val="00E952E8"/>
    <w:rsid w:val="00EB3324"/>
    <w:rsid w:val="00EC4F0E"/>
    <w:rsid w:val="00EE0503"/>
    <w:rsid w:val="00EE7BFA"/>
    <w:rsid w:val="00EF50E6"/>
    <w:rsid w:val="00F312D7"/>
    <w:rsid w:val="00F57CBD"/>
    <w:rsid w:val="00F85465"/>
    <w:rsid w:val="00F908C1"/>
    <w:rsid w:val="00F9491D"/>
    <w:rsid w:val="00F94EA7"/>
    <w:rsid w:val="00FA6F49"/>
    <w:rsid w:val="00FB2E41"/>
    <w:rsid w:val="00FC081B"/>
    <w:rsid w:val="00FD0006"/>
    <w:rsid w:val="00FD66B9"/>
    <w:rsid w:val="00FE68B6"/>
    <w:rsid w:val="00FF48A0"/>
    <w:rsid w:val="090078AA"/>
    <w:rsid w:val="11DD1491"/>
    <w:rsid w:val="345844BA"/>
    <w:rsid w:val="45056591"/>
    <w:rsid w:val="4EE65BED"/>
    <w:rsid w:val="55E34E54"/>
    <w:rsid w:val="5DE33082"/>
    <w:rsid w:val="62017A97"/>
    <w:rsid w:val="6A485C07"/>
    <w:rsid w:val="6B876B77"/>
    <w:rsid w:val="7D1942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2"/>
    <w:qFormat/>
    <w:uiPriority w:val="99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 w:cs="Times New Roman" w:eastAsiaTheme="minorHAnsi"/>
      <w:color w:val="auto"/>
      <w:sz w:val="26"/>
      <w:szCs w:val="26"/>
      <w:lang w:eastAsia="en-US"/>
    </w:rPr>
  </w:style>
  <w:style w:type="paragraph" w:styleId="8">
    <w:name w:val="Body Text Indent"/>
    <w:basedOn w:val="1"/>
    <w:link w:val="17"/>
    <w:qFormat/>
    <w:uiPriority w:val="0"/>
    <w:pPr>
      <w:spacing w:after="120"/>
      <w:ind w:left="283"/>
    </w:pPr>
    <w:rPr>
      <w:rFonts w:ascii="Times New Roman" w:hAnsi="Times New Roman" w:eastAsia="Times New Roman" w:cs="Times New Roman"/>
      <w:color w:val="auto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paragraph" w:customStyle="1" w:styleId="10">
    <w:name w:val="Знак Знак Знак Знак Знак Знак"/>
    <w:basedOn w:val="1"/>
    <w:qFormat/>
    <w:uiPriority w:val="0"/>
    <w:rPr>
      <w:rFonts w:ascii="Verdana" w:hAnsi="Verdana" w:eastAsia="Times New Roman" w:cs="Verdana"/>
      <w:color w:val="auto"/>
      <w:sz w:val="20"/>
      <w:szCs w:val="20"/>
      <w:lang w:val="en-US" w:eastAsia="en-US"/>
    </w:rPr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eastAsia="Microsoft Sans Serif" w:cs="Tahoma"/>
      <w:color w:val="000000"/>
      <w:sz w:val="16"/>
      <w:szCs w:val="16"/>
      <w:lang w:eastAsia="ru-RU"/>
    </w:rPr>
  </w:style>
  <w:style w:type="character" w:customStyle="1" w:styleId="12">
    <w:name w:val="Основной текст Знак1"/>
    <w:basedOn w:val="2"/>
    <w:link w:val="7"/>
    <w:qFormat/>
    <w:locked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Знак"/>
    <w:basedOn w:val="2"/>
    <w:semiHidden/>
    <w:qFormat/>
    <w:uiPriority w:val="99"/>
    <w:rPr>
      <w:rFonts w:ascii="Microsoft Sans Serif" w:hAnsi="Microsoft Sans Serif" w:eastAsia="Microsoft Sans Serif" w:cs="Microsoft Sans Serif"/>
      <w:color w:val="000000"/>
      <w:sz w:val="24"/>
      <w:szCs w:val="24"/>
      <w:lang w:eastAsia="ru-RU"/>
    </w:rPr>
  </w:style>
  <w:style w:type="paragraph" w:customStyle="1" w:styleId="14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color w:val="auto"/>
      <w:sz w:val="20"/>
      <w:szCs w:val="20"/>
      <w:lang w:val="en-US" w:eastAsia="en-US"/>
    </w:rPr>
  </w:style>
  <w:style w:type="paragraph" w:customStyle="1" w:styleId="15">
    <w:name w:val="ЭЭГ"/>
    <w:basedOn w:val="1"/>
    <w:qFormat/>
    <w:uiPriority w:val="0"/>
    <w:pPr>
      <w:spacing w:line="360" w:lineRule="auto"/>
      <w:ind w:firstLine="720"/>
      <w:jc w:val="both"/>
    </w:pPr>
    <w:rPr>
      <w:rFonts w:ascii="Times New Roman" w:hAnsi="Times New Roman" w:eastAsia="Times New Roman" w:cs="Times New Roman"/>
      <w:color w:val="auto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Основной текст с отступом Знак"/>
    <w:basedOn w:val="2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6DC6-51DC-48B1-8917-4D0A19421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2988</Words>
  <Characters>17033</Characters>
  <Lines>141</Lines>
  <Paragraphs>39</Paragraphs>
  <TotalTime>3200</TotalTime>
  <ScaleCrop>false</ScaleCrop>
  <LinksUpToDate>false</LinksUpToDate>
  <CharactersWithSpaces>19982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2021-01-13T06:51:00Z</dcterms:created>
  <dc:creator>BUD4</dc:creator>
  <cp:lastModifiedBy>support84973</cp:lastModifiedBy>
  <cp:lastPrinted>2024-01-11T11:53:00Z</cp:lastPrinted>
  <dcterms:modified xsi:type="dcterms:W3CDTF">2024-01-31T11:44:03Z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8A187D5643934BC38DEE9D5127E6DD75_12</vt:lpwstr>
  </property>
</Properties>
</file>